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26C2" w14:textId="77777777" w:rsidR="00C25C4F" w:rsidRPr="0069184E" w:rsidRDefault="00C25C4F" w:rsidP="00C25C4F">
      <w:pPr>
        <w:jc w:val="center"/>
        <w:rPr>
          <w:b/>
          <w:bCs/>
          <w:sz w:val="24"/>
          <w:szCs w:val="24"/>
        </w:rPr>
      </w:pPr>
      <w:r w:rsidRPr="0069184E">
        <w:rPr>
          <w:b/>
          <w:sz w:val="24"/>
          <w:szCs w:val="24"/>
          <w:lang w:val="en-CA"/>
        </w:rPr>
        <w:fldChar w:fldCharType="begin"/>
      </w:r>
      <w:r w:rsidRPr="0069184E">
        <w:rPr>
          <w:b/>
          <w:sz w:val="24"/>
          <w:szCs w:val="24"/>
          <w:lang w:val="en-CA"/>
        </w:rPr>
        <w:instrText xml:space="preserve"> SEQ CHAPTER \h \r 1</w:instrText>
      </w:r>
      <w:r w:rsidRPr="0069184E">
        <w:rPr>
          <w:b/>
          <w:sz w:val="24"/>
          <w:szCs w:val="24"/>
          <w:lang w:val="en-CA"/>
        </w:rPr>
        <w:fldChar w:fldCharType="end"/>
      </w:r>
      <w:r>
        <w:rPr>
          <w:b/>
          <w:bCs/>
          <w:sz w:val="24"/>
          <w:szCs w:val="24"/>
        </w:rPr>
        <w:t>NOTICE OF VEHICLE &amp; REAL ROPERTY</w:t>
      </w:r>
      <w:r w:rsidRPr="0069184E">
        <w:rPr>
          <w:b/>
          <w:bCs/>
          <w:sz w:val="24"/>
          <w:szCs w:val="24"/>
        </w:rPr>
        <w:t xml:space="preserve"> SALE</w:t>
      </w:r>
    </w:p>
    <w:p w14:paraId="07F6D19F" w14:textId="4F1380D3" w:rsidR="00C25C4F" w:rsidRDefault="00C25C4F" w:rsidP="00C25C4F">
      <w:pPr>
        <w:jc w:val="center"/>
        <w:rPr>
          <w:b/>
          <w:bCs/>
          <w:sz w:val="24"/>
          <w:szCs w:val="24"/>
        </w:rPr>
      </w:pPr>
      <w:r w:rsidRPr="0069184E">
        <w:rPr>
          <w:b/>
          <w:bCs/>
          <w:sz w:val="24"/>
          <w:szCs w:val="24"/>
        </w:rPr>
        <w:t>(</w:t>
      </w:r>
      <w:r>
        <w:rPr>
          <w:b/>
          <w:bCs/>
          <w:sz w:val="24"/>
          <w:szCs w:val="24"/>
        </w:rPr>
        <w:t>5-</w:t>
      </w:r>
      <w:r w:rsidR="001D3567">
        <w:rPr>
          <w:b/>
          <w:bCs/>
          <w:sz w:val="24"/>
          <w:szCs w:val="24"/>
        </w:rPr>
        <w:t>20</w:t>
      </w:r>
      <w:r>
        <w:rPr>
          <w:b/>
          <w:bCs/>
          <w:sz w:val="24"/>
          <w:szCs w:val="24"/>
        </w:rPr>
        <w:t>-2024</w:t>
      </w:r>
      <w:r w:rsidRPr="0069184E">
        <w:rPr>
          <w:b/>
          <w:bCs/>
          <w:sz w:val="24"/>
          <w:szCs w:val="24"/>
        </w:rPr>
        <w:t>)</w:t>
      </w:r>
    </w:p>
    <w:p w14:paraId="22D47F07" w14:textId="77777777" w:rsidR="00C25C4F" w:rsidRDefault="00C25C4F" w:rsidP="00C25C4F">
      <w:pPr>
        <w:rPr>
          <w:b/>
          <w:bCs/>
          <w:sz w:val="24"/>
          <w:szCs w:val="24"/>
        </w:rPr>
      </w:pPr>
    </w:p>
    <w:p w14:paraId="7A936A05" w14:textId="0FFB0095" w:rsidR="00C25C4F" w:rsidRDefault="00C25C4F" w:rsidP="00C25C4F">
      <w:pPr>
        <w:rPr>
          <w:b/>
          <w:sz w:val="24"/>
          <w:szCs w:val="24"/>
        </w:rPr>
      </w:pPr>
      <w:r w:rsidRPr="009B2584">
        <w:rPr>
          <w:b/>
          <w:bCs/>
          <w:sz w:val="24"/>
          <w:szCs w:val="24"/>
        </w:rPr>
        <w:t>REAL PROPERTY</w:t>
      </w:r>
      <w:r>
        <w:rPr>
          <w:b/>
          <w:bCs/>
          <w:sz w:val="24"/>
          <w:szCs w:val="24"/>
        </w:rPr>
        <w:t xml:space="preserve"> </w:t>
      </w:r>
      <w:r w:rsidRPr="00C25C4F">
        <w:rPr>
          <w:b/>
          <w:bCs/>
          <w:sz w:val="24"/>
          <w:szCs w:val="24"/>
        </w:rPr>
        <w:t>-</w:t>
      </w:r>
      <w:r>
        <w:rPr>
          <w:sz w:val="24"/>
          <w:szCs w:val="24"/>
        </w:rPr>
        <w:t xml:space="preserve"> Notice is hereby given that on the 28</w:t>
      </w:r>
      <w:r w:rsidRPr="001D3567">
        <w:rPr>
          <w:sz w:val="24"/>
          <w:szCs w:val="24"/>
          <w:vertAlign w:val="superscript"/>
        </w:rPr>
        <w:t>th</w:t>
      </w:r>
      <w:r>
        <w:rPr>
          <w:sz w:val="24"/>
          <w:szCs w:val="24"/>
        </w:rPr>
        <w:t xml:space="preserve"> day of May 2024 from 10:00 a.m. to 2:00 pm at the Fair Building in the Fairground Annex, Hwy 491, E 1100, Monticello, San Juan County, Utah,</w:t>
      </w:r>
      <w:r w:rsidR="00E67013">
        <w:rPr>
          <w:sz w:val="24"/>
          <w:szCs w:val="24"/>
        </w:rPr>
        <w:t xml:space="preserve"> San Juan County</w:t>
      </w:r>
      <w:r>
        <w:rPr>
          <w:sz w:val="24"/>
          <w:szCs w:val="24"/>
        </w:rPr>
        <w:t xml:space="preserve"> will offer for sale: file cabinets, office equipment, copiers, chairs, fire gear and other miscellaneous items. Items are sold as is, payment is required at time of sale, purchased items will need to be removed immediately from the fair building. Most real property will be sold at market value</w:t>
      </w:r>
      <w:r w:rsidRPr="0069184E">
        <w:rPr>
          <w:b/>
          <w:sz w:val="24"/>
          <w:szCs w:val="24"/>
        </w:rPr>
        <w:t xml:space="preserve">. </w:t>
      </w:r>
    </w:p>
    <w:p w14:paraId="045745FE" w14:textId="77777777" w:rsidR="00C25C4F" w:rsidRDefault="00C25C4F" w:rsidP="00C25C4F">
      <w:pPr>
        <w:rPr>
          <w:b/>
          <w:sz w:val="24"/>
          <w:szCs w:val="24"/>
        </w:rPr>
      </w:pPr>
    </w:p>
    <w:p w14:paraId="2324E4A3" w14:textId="1F775294" w:rsidR="00C25C4F" w:rsidRDefault="00C25C4F" w:rsidP="00C25C4F">
      <w:pPr>
        <w:rPr>
          <w:sz w:val="24"/>
          <w:szCs w:val="24"/>
        </w:rPr>
      </w:pPr>
      <w:r w:rsidRPr="009B2584">
        <w:rPr>
          <w:b/>
          <w:bCs/>
          <w:sz w:val="24"/>
          <w:szCs w:val="24"/>
        </w:rPr>
        <w:t>VEHICLES</w:t>
      </w:r>
      <w:r>
        <w:rPr>
          <w:b/>
          <w:bCs/>
          <w:sz w:val="24"/>
          <w:szCs w:val="24"/>
        </w:rPr>
        <w:t xml:space="preserve"> -</w:t>
      </w:r>
      <w:r>
        <w:rPr>
          <w:sz w:val="24"/>
          <w:szCs w:val="24"/>
        </w:rPr>
        <w:t xml:space="preserve"> Notice is hereby given that on the </w:t>
      </w:r>
      <w:r w:rsidR="001D3567">
        <w:rPr>
          <w:sz w:val="24"/>
          <w:szCs w:val="24"/>
        </w:rPr>
        <w:t>3</w:t>
      </w:r>
      <w:r w:rsidR="001D3567" w:rsidRPr="001D3567">
        <w:rPr>
          <w:sz w:val="24"/>
          <w:szCs w:val="24"/>
          <w:vertAlign w:val="superscript"/>
        </w:rPr>
        <w:t>rd</w:t>
      </w:r>
      <w:r>
        <w:rPr>
          <w:sz w:val="24"/>
          <w:szCs w:val="24"/>
        </w:rPr>
        <w:t xml:space="preserve"> day of </w:t>
      </w:r>
      <w:r w:rsidR="001D3567">
        <w:rPr>
          <w:sz w:val="24"/>
          <w:szCs w:val="24"/>
        </w:rPr>
        <w:t>June</w:t>
      </w:r>
      <w:r>
        <w:rPr>
          <w:sz w:val="24"/>
          <w:szCs w:val="24"/>
        </w:rPr>
        <w:t xml:space="preserve"> 2024 from 8:00 a.m. to 4:00 pm on the </w:t>
      </w:r>
      <w:r w:rsidRPr="00E67013">
        <w:rPr>
          <w:sz w:val="24"/>
          <w:szCs w:val="24"/>
          <w:u w:val="single"/>
        </w:rPr>
        <w:t xml:space="preserve">PublicSurplus.com </w:t>
      </w:r>
      <w:r w:rsidRPr="00E67013">
        <w:rPr>
          <w:sz w:val="24"/>
          <w:szCs w:val="24"/>
        </w:rPr>
        <w:t>website</w:t>
      </w:r>
      <w:r>
        <w:rPr>
          <w:sz w:val="24"/>
          <w:szCs w:val="24"/>
        </w:rPr>
        <w:t xml:space="preserve">, </w:t>
      </w:r>
      <w:r w:rsidR="00E67013">
        <w:rPr>
          <w:sz w:val="24"/>
          <w:szCs w:val="24"/>
        </w:rPr>
        <w:t>San Juan County</w:t>
      </w:r>
      <w:r>
        <w:rPr>
          <w:sz w:val="24"/>
          <w:szCs w:val="24"/>
        </w:rPr>
        <w:t xml:space="preserve"> will sell to the highest bidder numerous vehicles including cars, </w:t>
      </w:r>
      <w:r w:rsidR="00E67013">
        <w:rPr>
          <w:sz w:val="24"/>
          <w:szCs w:val="24"/>
        </w:rPr>
        <w:t xml:space="preserve">trailers, </w:t>
      </w:r>
      <w:r>
        <w:rPr>
          <w:sz w:val="24"/>
          <w:szCs w:val="24"/>
        </w:rPr>
        <w:t>vans,</w:t>
      </w:r>
      <w:r w:rsidR="00E67013">
        <w:rPr>
          <w:sz w:val="24"/>
          <w:szCs w:val="24"/>
        </w:rPr>
        <w:t xml:space="preserve"> and equipment</w:t>
      </w:r>
      <w:r>
        <w:rPr>
          <w:sz w:val="24"/>
          <w:szCs w:val="24"/>
        </w:rPr>
        <w:t xml:space="preserve"> which are located at the Fair Building in the Fairground Annex, Hwy 491 E </w:t>
      </w:r>
      <w:r w:rsidRPr="00307FE4">
        <w:rPr>
          <w:sz w:val="24"/>
          <w:szCs w:val="24"/>
        </w:rPr>
        <w:t>1100, Monticello,</w:t>
      </w:r>
      <w:r>
        <w:rPr>
          <w:sz w:val="24"/>
          <w:szCs w:val="24"/>
        </w:rPr>
        <w:t xml:space="preserve"> San Juan County, Utah. Vehicles, trailers, and equipment are sold as is, payment is through the PublicSurplus.com website.  Purchased vehicles, trailers, and equipment will need to be removed within 7 days from the Fair Building parking lot. Vehicles, trailers, and equipment will be sold at market value.</w:t>
      </w:r>
    </w:p>
    <w:p w14:paraId="183199AD" w14:textId="5C6C5800"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4320"/>
        <w:rPr>
          <w:sz w:val="24"/>
          <w:szCs w:val="24"/>
        </w:rPr>
      </w:pPr>
      <w:r>
        <w:rPr>
          <w:sz w:val="24"/>
          <w:szCs w:val="24"/>
        </w:rPr>
        <w:tab/>
        <w:t xml:space="preserve"> IN WITNESS WHERE OF, I have hereunto set my hand and official seal this </w:t>
      </w:r>
      <w:r w:rsidR="001D3567">
        <w:rPr>
          <w:sz w:val="24"/>
          <w:szCs w:val="24"/>
        </w:rPr>
        <w:t>20</w:t>
      </w:r>
      <w:r>
        <w:rPr>
          <w:sz w:val="24"/>
          <w:szCs w:val="24"/>
          <w:vertAlign w:val="superscript"/>
        </w:rPr>
        <w:t>th</w:t>
      </w:r>
      <w:r>
        <w:rPr>
          <w:sz w:val="24"/>
          <w:szCs w:val="24"/>
        </w:rPr>
        <w:t xml:space="preserve"> day of May 2024.</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1E152EC" w14:textId="77777777"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sz w:val="24"/>
          <w:szCs w:val="24"/>
        </w:rPr>
      </w:pPr>
    </w:p>
    <w:p w14:paraId="7C36EFBD" w14:textId="77777777"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5" w:lineRule="auto"/>
        <w:rPr>
          <w:sz w:val="24"/>
          <w:szCs w:val="24"/>
        </w:rPr>
      </w:pPr>
      <w:r>
        <w:rPr>
          <w:sz w:val="24"/>
          <w:szCs w:val="24"/>
        </w:rPr>
        <w:tab/>
        <w:t>Lyman W. Duncan</w:t>
      </w:r>
    </w:p>
    <w:p w14:paraId="629814DA" w14:textId="77777777"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5" w:lineRule="auto"/>
        <w:rPr>
          <w:sz w:val="24"/>
          <w:szCs w:val="24"/>
        </w:rPr>
      </w:pPr>
      <w:r>
        <w:rPr>
          <w:sz w:val="24"/>
          <w:szCs w:val="24"/>
        </w:rPr>
        <w:tab/>
        <w:t>Clerk / Auditor</w:t>
      </w:r>
    </w:p>
    <w:p w14:paraId="7F64DE4F" w14:textId="77777777"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5" w:lineRule="auto"/>
        <w:rPr>
          <w:sz w:val="24"/>
          <w:szCs w:val="24"/>
        </w:rPr>
      </w:pPr>
      <w:r>
        <w:rPr>
          <w:sz w:val="24"/>
          <w:szCs w:val="24"/>
        </w:rPr>
        <w:tab/>
        <w:t>San Juan County, Utah</w:t>
      </w:r>
    </w:p>
    <w:p w14:paraId="5BB18B36" w14:textId="77777777"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36830A" w14:textId="03B64D4F"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sz w:val="24"/>
          <w:szCs w:val="24"/>
        </w:rPr>
      </w:pPr>
      <w:r>
        <w:rPr>
          <w:sz w:val="24"/>
          <w:szCs w:val="24"/>
        </w:rPr>
        <w:t xml:space="preserve">Published </w:t>
      </w:r>
      <w:r w:rsidR="001D3567">
        <w:rPr>
          <w:sz w:val="24"/>
          <w:szCs w:val="24"/>
        </w:rPr>
        <w:t>May</w:t>
      </w:r>
      <w:r>
        <w:rPr>
          <w:sz w:val="24"/>
          <w:szCs w:val="24"/>
        </w:rPr>
        <w:t xml:space="preserve"> 27</w:t>
      </w:r>
      <w:r w:rsidRPr="00291095">
        <w:rPr>
          <w:sz w:val="24"/>
          <w:szCs w:val="24"/>
          <w:vertAlign w:val="superscript"/>
        </w:rPr>
        <w:t>th</w:t>
      </w:r>
      <w:r>
        <w:rPr>
          <w:sz w:val="24"/>
          <w:szCs w:val="24"/>
        </w:rPr>
        <w:t xml:space="preserve">, </w:t>
      </w:r>
      <w:r w:rsidR="001D3567">
        <w:rPr>
          <w:sz w:val="24"/>
          <w:szCs w:val="24"/>
        </w:rPr>
        <w:t>&amp; June 3</w:t>
      </w:r>
      <w:r w:rsidR="001D3567" w:rsidRPr="001D3567">
        <w:rPr>
          <w:sz w:val="24"/>
          <w:szCs w:val="24"/>
          <w:vertAlign w:val="superscript"/>
        </w:rPr>
        <w:t>rd</w:t>
      </w:r>
      <w:r w:rsidR="001D3567">
        <w:rPr>
          <w:sz w:val="24"/>
          <w:szCs w:val="24"/>
        </w:rPr>
        <w:t>, 2024</w:t>
      </w:r>
      <w:r>
        <w:rPr>
          <w:sz w:val="24"/>
          <w:szCs w:val="24"/>
        </w:rPr>
        <w:t>, in the San Juan Record, Monticello, Utah.</w:t>
      </w:r>
    </w:p>
    <w:p w14:paraId="574DEA1A" w14:textId="77777777" w:rsidR="00C25C4F" w:rsidRDefault="00C25C4F" w:rsidP="00C25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hanging="2160"/>
        <w:rPr>
          <w:rFonts w:ascii="Arial" w:eastAsia="Times New Roman" w:hAnsi="Arial" w:cs="Arial"/>
          <w:color w:val="222222"/>
          <w:sz w:val="19"/>
          <w:szCs w:val="19"/>
        </w:rPr>
      </w:pPr>
      <w:r>
        <w:rPr>
          <w:sz w:val="24"/>
          <w:szCs w:val="24"/>
        </w:rPr>
        <w:t xml:space="preserve">                                    /Surplus Sale - Legal Notice 2024/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C79BC89" w14:textId="77777777" w:rsidR="001E4FF5" w:rsidRPr="00C25C4F" w:rsidRDefault="001E4FF5" w:rsidP="00C25C4F"/>
    <w:sectPr w:rsidR="001E4FF5" w:rsidRPr="00C25C4F" w:rsidSect="00C25C4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A24B" w14:textId="77777777" w:rsidR="00613033" w:rsidRDefault="00613033">
      <w:pPr>
        <w:spacing w:after="0" w:line="240" w:lineRule="auto"/>
      </w:pPr>
      <w:r>
        <w:separator/>
      </w:r>
    </w:p>
  </w:endnote>
  <w:endnote w:type="continuationSeparator" w:id="0">
    <w:p w14:paraId="01D1200C" w14:textId="77777777" w:rsidR="00613033" w:rsidRDefault="0061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A04D" w14:textId="77777777" w:rsidR="00851130" w:rsidRDefault="0085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7D5D" w14:textId="77777777" w:rsidR="00C25C4F" w:rsidRDefault="00945F9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PO Box 338              117 South Main Street                    Monticello, Utah 84535                    435-587-3223 </w:t>
    </w:r>
  </w:p>
  <w:p w14:paraId="177311F5" w14:textId="77777777" w:rsidR="00C25C4F" w:rsidRDefault="00C25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3670" w14:textId="77777777" w:rsidR="00851130" w:rsidRDefault="0085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7A28" w14:textId="77777777" w:rsidR="00613033" w:rsidRDefault="00613033">
      <w:pPr>
        <w:spacing w:after="0" w:line="240" w:lineRule="auto"/>
      </w:pPr>
      <w:r>
        <w:separator/>
      </w:r>
    </w:p>
  </w:footnote>
  <w:footnote w:type="continuationSeparator" w:id="0">
    <w:p w14:paraId="45C7163F" w14:textId="77777777" w:rsidR="00613033" w:rsidRDefault="00613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922F" w14:textId="77777777" w:rsidR="00851130" w:rsidRDefault="00851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00A1" w14:textId="77777777" w:rsidR="00C25C4F" w:rsidRPr="009D1AA4" w:rsidRDefault="00945F9D">
    <w:pPr>
      <w:pStyle w:val="Header"/>
      <w:rPr>
        <w:rFonts w:asciiTheme="majorHAnsi" w:hAnsiTheme="majorHAnsi"/>
        <w:sz w:val="36"/>
        <w:szCs w:val="36"/>
      </w:rPr>
    </w:pPr>
    <w:r>
      <w:rPr>
        <w:rFonts w:asciiTheme="majorHAnsi" w:hAnsiTheme="majorHAnsi"/>
        <w:noProof/>
        <w:sz w:val="36"/>
        <w:szCs w:val="36"/>
      </w:rPr>
      <w:drawing>
        <wp:anchor distT="0" distB="0" distL="114300" distR="114300" simplePos="0" relativeHeight="251659264" behindDoc="0" locked="0" layoutInCell="1" allowOverlap="1" wp14:anchorId="6C55F1CC" wp14:editId="382A0EFA">
          <wp:simplePos x="0" y="0"/>
          <wp:positionH relativeFrom="column">
            <wp:posOffset>28575</wp:posOffset>
          </wp:positionH>
          <wp:positionV relativeFrom="paragraph">
            <wp:posOffset>-171450</wp:posOffset>
          </wp:positionV>
          <wp:extent cx="2583180" cy="11049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180" cy="1104900"/>
                  </a:xfrm>
                  <a:prstGeom prst="rect">
                    <a:avLst/>
                  </a:prstGeom>
                </pic:spPr>
              </pic:pic>
            </a:graphicData>
          </a:graphic>
          <wp14:sizeRelH relativeFrom="page">
            <wp14:pctWidth>0</wp14:pctWidth>
          </wp14:sizeRelH>
          <wp14:sizeRelV relativeFrom="page">
            <wp14:pctHeight>0</wp14:pctHeight>
          </wp14:sizeRelV>
        </wp:anchor>
      </w:drawing>
    </w:r>
    <w:r>
      <w:t xml:space="preserve"> </w:t>
    </w:r>
    <w:r>
      <w:ptab w:relativeTo="margin" w:alignment="center" w:leader="none"/>
    </w:r>
    <w:r>
      <w:t xml:space="preserve"> </w:t>
    </w:r>
    <w:r w:rsidRPr="009D1AA4">
      <w:rPr>
        <w:rFonts w:asciiTheme="majorHAnsi" w:hAnsiTheme="majorHAnsi"/>
        <w:sz w:val="48"/>
        <w:szCs w:val="48"/>
      </w:rPr>
      <w:ptab w:relativeTo="margin" w:alignment="right" w:leader="none"/>
    </w:r>
    <w:r w:rsidRPr="009D1AA4">
      <w:rPr>
        <w:rFonts w:asciiTheme="majorHAnsi" w:hAnsiTheme="majorHAnsi"/>
        <w:sz w:val="48"/>
        <w:szCs w:val="48"/>
      </w:rPr>
      <w:t>Clerk/Auditor</w:t>
    </w:r>
  </w:p>
  <w:p w14:paraId="67B8D443" w14:textId="77777777" w:rsidR="00C25C4F" w:rsidRPr="009D1AA4" w:rsidRDefault="00945F9D">
    <w:pPr>
      <w:pStyle w:val="Header"/>
      <w:rPr>
        <w:rFonts w:asciiTheme="majorHAnsi" w:hAnsiTheme="majorHAnsi"/>
        <w:sz w:val="36"/>
        <w:szCs w:val="36"/>
      </w:rPr>
    </w:pPr>
    <w:r w:rsidRPr="009D1AA4">
      <w:rPr>
        <w:rFonts w:asciiTheme="majorHAnsi" w:hAnsiTheme="majorHAnsi"/>
        <w:sz w:val="36"/>
        <w:szCs w:val="36"/>
      </w:rPr>
      <w:tab/>
    </w:r>
    <w:r w:rsidRPr="009D1AA4">
      <w:rPr>
        <w:rFonts w:asciiTheme="majorHAnsi" w:hAnsiTheme="majorHAnsi"/>
        <w:sz w:val="36"/>
        <w:szCs w:val="36"/>
      </w:rPr>
      <w:tab/>
    </w:r>
    <w:r w:rsidR="00851130">
      <w:rPr>
        <w:rFonts w:asciiTheme="majorHAnsi" w:hAnsiTheme="majorHAnsi"/>
        <w:sz w:val="36"/>
        <w:szCs w:val="36"/>
      </w:rPr>
      <w:t>Lyman W. Duncan</w:t>
    </w:r>
  </w:p>
  <w:p w14:paraId="38B3FBE3" w14:textId="77777777" w:rsidR="00C25C4F" w:rsidRDefault="00945F9D" w:rsidP="009D1AA4">
    <w:pPr>
      <w:pStyle w:val="Header"/>
      <w:rPr>
        <w:rFonts w:asciiTheme="majorHAnsi" w:hAnsiTheme="majorHAnsi"/>
      </w:rPr>
    </w:pPr>
    <w:r>
      <w:tab/>
    </w:r>
    <w:r>
      <w:rPr>
        <w:rFonts w:asciiTheme="majorHAnsi" w:hAnsiTheme="majorHAnsi"/>
      </w:rPr>
      <w:tab/>
    </w:r>
    <w:hyperlink r:id="rId2" w:history="1">
      <w:r w:rsidR="00851130" w:rsidRPr="001C4B84">
        <w:rPr>
          <w:rStyle w:val="Hyperlink"/>
          <w:rFonts w:asciiTheme="majorHAnsi" w:hAnsiTheme="majorHAnsi"/>
        </w:rPr>
        <w:t>lduncan@sanjuancounty.org</w:t>
      </w:r>
    </w:hyperlink>
  </w:p>
  <w:p w14:paraId="6BD2FC5E" w14:textId="77777777" w:rsidR="00C25C4F" w:rsidRDefault="00C25C4F" w:rsidP="009D1AA4">
    <w:pPr>
      <w:pStyle w:val="Header"/>
      <w:rPr>
        <w:rFonts w:asciiTheme="majorHAnsi" w:hAnsiTheme="majorHAnsi"/>
      </w:rPr>
    </w:pPr>
  </w:p>
  <w:p w14:paraId="1828983D" w14:textId="77777777" w:rsidR="00C25C4F" w:rsidRPr="009D1AA4" w:rsidRDefault="00C25C4F" w:rsidP="009D1AA4">
    <w:pPr>
      <w:pStyle w:val="Header"/>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142B"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11915"/>
    <w:multiLevelType w:val="hybridMultilevel"/>
    <w:tmpl w:val="9462F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A06B5"/>
    <w:multiLevelType w:val="hybridMultilevel"/>
    <w:tmpl w:val="54FEFCFC"/>
    <w:lvl w:ilvl="0" w:tplc="F96099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CE771C"/>
    <w:multiLevelType w:val="hybridMultilevel"/>
    <w:tmpl w:val="F494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04269"/>
    <w:multiLevelType w:val="hybridMultilevel"/>
    <w:tmpl w:val="ACB4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910021">
    <w:abstractNumId w:val="2"/>
  </w:num>
  <w:num w:numId="2" w16cid:durableId="1009022121">
    <w:abstractNumId w:val="1"/>
  </w:num>
  <w:num w:numId="3" w16cid:durableId="634726560">
    <w:abstractNumId w:val="0"/>
  </w:num>
  <w:num w:numId="4" w16cid:durableId="511649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D0"/>
    <w:rsid w:val="001000D0"/>
    <w:rsid w:val="001432F6"/>
    <w:rsid w:val="001639FB"/>
    <w:rsid w:val="001646E9"/>
    <w:rsid w:val="00185121"/>
    <w:rsid w:val="00193888"/>
    <w:rsid w:val="00197924"/>
    <w:rsid w:val="001A7657"/>
    <w:rsid w:val="001D3567"/>
    <w:rsid w:val="001E4FF5"/>
    <w:rsid w:val="00204201"/>
    <w:rsid w:val="00255876"/>
    <w:rsid w:val="00285AC9"/>
    <w:rsid w:val="00333227"/>
    <w:rsid w:val="00343855"/>
    <w:rsid w:val="003A0FD7"/>
    <w:rsid w:val="00415D83"/>
    <w:rsid w:val="00470066"/>
    <w:rsid w:val="00490D2E"/>
    <w:rsid w:val="004B0F35"/>
    <w:rsid w:val="004B4537"/>
    <w:rsid w:val="004C0925"/>
    <w:rsid w:val="004E3AA9"/>
    <w:rsid w:val="00504B2D"/>
    <w:rsid w:val="005B46FA"/>
    <w:rsid w:val="005C3C15"/>
    <w:rsid w:val="005C56D6"/>
    <w:rsid w:val="005C7AD7"/>
    <w:rsid w:val="00613033"/>
    <w:rsid w:val="00627D38"/>
    <w:rsid w:val="006D49E5"/>
    <w:rsid w:val="006F48DC"/>
    <w:rsid w:val="00711614"/>
    <w:rsid w:val="00714FC1"/>
    <w:rsid w:val="007300C1"/>
    <w:rsid w:val="00733304"/>
    <w:rsid w:val="00780AFE"/>
    <w:rsid w:val="00781387"/>
    <w:rsid w:val="00851130"/>
    <w:rsid w:val="00864F4F"/>
    <w:rsid w:val="00945F9D"/>
    <w:rsid w:val="009624E8"/>
    <w:rsid w:val="009645D4"/>
    <w:rsid w:val="0097146F"/>
    <w:rsid w:val="009B4261"/>
    <w:rsid w:val="009B7EB1"/>
    <w:rsid w:val="009E6103"/>
    <w:rsid w:val="00A26515"/>
    <w:rsid w:val="00B64CD5"/>
    <w:rsid w:val="00B93330"/>
    <w:rsid w:val="00BB0500"/>
    <w:rsid w:val="00C25C4F"/>
    <w:rsid w:val="00C32C5A"/>
    <w:rsid w:val="00C62E54"/>
    <w:rsid w:val="00C70B51"/>
    <w:rsid w:val="00C81C1A"/>
    <w:rsid w:val="00D60DA8"/>
    <w:rsid w:val="00DB1C9E"/>
    <w:rsid w:val="00DC4C22"/>
    <w:rsid w:val="00DC63CC"/>
    <w:rsid w:val="00E31346"/>
    <w:rsid w:val="00E52DCF"/>
    <w:rsid w:val="00E67013"/>
    <w:rsid w:val="00E72BD8"/>
    <w:rsid w:val="00EA6C02"/>
    <w:rsid w:val="00F40079"/>
    <w:rsid w:val="00F9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E665"/>
  <w15:docId w15:val="{F490EDB1-A72F-4665-8A7B-360D0164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0D0"/>
  </w:style>
  <w:style w:type="paragraph" w:styleId="Footer">
    <w:name w:val="footer"/>
    <w:basedOn w:val="Normal"/>
    <w:link w:val="FooterChar"/>
    <w:uiPriority w:val="99"/>
    <w:unhideWhenUsed/>
    <w:rsid w:val="00100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0D0"/>
  </w:style>
  <w:style w:type="character" w:styleId="Hyperlink">
    <w:name w:val="Hyperlink"/>
    <w:basedOn w:val="DefaultParagraphFont"/>
    <w:uiPriority w:val="99"/>
    <w:unhideWhenUsed/>
    <w:rsid w:val="001000D0"/>
    <w:rPr>
      <w:color w:val="0000FF" w:themeColor="hyperlink"/>
      <w:u w:val="single"/>
    </w:rPr>
  </w:style>
  <w:style w:type="table" w:styleId="TableGrid">
    <w:name w:val="Table Grid"/>
    <w:basedOn w:val="TableNormal"/>
    <w:uiPriority w:val="59"/>
    <w:rsid w:val="0010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lduncan@sanjuancounty.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David</dc:creator>
  <cp:lastModifiedBy>Peter Brown</cp:lastModifiedBy>
  <cp:revision>5</cp:revision>
  <cp:lastPrinted>2023-04-03T20:19:00Z</cp:lastPrinted>
  <dcterms:created xsi:type="dcterms:W3CDTF">2024-05-16T15:00:00Z</dcterms:created>
  <dcterms:modified xsi:type="dcterms:W3CDTF">2024-05-20T21:39:00Z</dcterms:modified>
</cp:coreProperties>
</file>